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Collegamentoipertestual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Collegamentoipertestuale"/>
            <w:bCs/>
            <w:lang w:val="en-GB"/>
          </w:rPr>
          <w:t xml:space="preserve">Guidelines on how to </w:t>
        </w:r>
        <w:r>
          <w:rPr>
            <w:rStyle w:val="Collegamentoipertestuale"/>
            <w:bCs/>
            <w:lang w:val="en-GB"/>
          </w:rPr>
          <w:t>use the Learning Agreement for S</w:t>
        </w:r>
        <w:r w:rsidRPr="00772234">
          <w:rPr>
            <w:rStyle w:val="Collegamentoipertestuale"/>
            <w:bCs/>
            <w:lang w:val="en-GB"/>
          </w:rPr>
          <w:t>tudies</w:t>
        </w:r>
      </w:hyperlink>
      <w:r>
        <w:rPr>
          <w:rStyle w:val="Collegamentoipertestual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A33A63"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A33A63"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RPr="00A33A63"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A33A63"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A33A63"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A33A63"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ook w:val="04A0" w:firstRow="1" w:lastRow="0" w:firstColumn="1" w:lastColumn="0" w:noHBand="0" w:noVBand="1"/>
      </w:tblPr>
      <w:tblGrid>
        <w:gridCol w:w="6380"/>
        <w:gridCol w:w="4819"/>
      </w:tblGrid>
      <w:tr w:rsidR="009A1854" w:rsidRPr="00A33A63"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33A63"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3FDA049"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A33A6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00A576B5" w:rsidR="005C5CE2" w:rsidRPr="00C96B63" w:rsidRDefault="005C5CE2" w:rsidP="00C96B63">
            <w:pPr>
              <w:pStyle w:val="Paragrafoelenco"/>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A33A63">
              <w:rPr>
                <w:rFonts w:ascii="Calibri" w:eastAsia="Times New Roman" w:hAnsi="Calibri" w:cs="Times New Roman"/>
                <w:bCs/>
                <w:iCs/>
                <w:color w:val="000000"/>
                <w:sz w:val="16"/>
                <w:szCs w:val="16"/>
                <w:lang w:val="en-GB" w:eastAsia="en-GB"/>
              </w:rPr>
              <w:t>2025/2026</w:t>
            </w:r>
          </w:p>
          <w:p w14:paraId="2B7F9156" w14:textId="5F0C19FD"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A33A63" w14:paraId="77B427E9" w14:textId="77777777" w:rsidTr="00064EBF">
        <w:trPr>
          <w:trHeight w:val="506"/>
        </w:trPr>
        <w:tc>
          <w:tcPr>
            <w:tcW w:w="11199" w:type="dxa"/>
            <w:gridSpan w:val="2"/>
          </w:tcPr>
          <w:p w14:paraId="48FEF2C4" w14:textId="5054D71D" w:rsidR="00064EBF" w:rsidRPr="00064EBF" w:rsidRDefault="00064EBF" w:rsidP="00064EBF">
            <w:pPr>
              <w:pStyle w:val="Testonotaapidipa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33A6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A33A6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A33A6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A33A6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A33A6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A33A6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A33A63"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A33A63"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A33A63"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A33A63"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33A6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A33A6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33A63"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Rimandocomment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33A63"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33A63"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33A63"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33A63"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A33A63"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A33A63"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A33A63"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A33A63">
                  <w:rPr>
                    <w:rStyle w:val="Testosegnaposto"/>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A33A63">
                  <w:rPr>
                    <w:rStyle w:val="Testosegnaposto"/>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33A63"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stosegnapost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33A63"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A33A63">
              <w:rPr>
                <w:rStyle w:val="Rimandocomment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33A63"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A33A63"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33A6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33A6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Collegamentoipertestuale"/>
                  <w:sz w:val="20"/>
                  <w:lang w:val="en-GB"/>
                </w:rPr>
                <w:t>Erasmus Without Paper Competence Centre</w:t>
              </w:r>
            </w:hyperlink>
            <w:r w:rsidRPr="002E1905">
              <w:rPr>
                <w:sz w:val="20"/>
                <w:lang w:val="en-GB"/>
              </w:rPr>
              <w:t>.</w:t>
            </w:r>
          </w:p>
        </w:tc>
      </w:tr>
      <w:tr w:rsidR="002C5273" w:rsidRPr="00A33A6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33A6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33A6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33A6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33A63"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33A63"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33A63"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33A63"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33A63"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33A63"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33A63"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w:t>
            </w:r>
            <w:r w:rsidRPr="002E1905">
              <w:rPr>
                <w:rFonts w:ascii="Calibri" w:hAnsi="Calibri" w:cs="Arial"/>
                <w:sz w:val="20"/>
                <w:szCs w:val="20"/>
                <w:lang w:val="en-GB"/>
              </w:rPr>
              <w:lastRenderedPageBreak/>
              <w:t>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A33A6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A33A63"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Collegamentoipertestuale"/>
                  <w:rFonts w:cstheme="minorHAnsi"/>
                  <w:lang w:val="en-GB"/>
                </w:rPr>
                <w:t>https://europass.cedefop.europa.eu/en/resources/european-language-levels-cefr</w:t>
              </w:r>
            </w:hyperlink>
          </w:p>
        </w:tc>
      </w:tr>
      <w:tr w:rsidR="00021B3A" w:rsidRPr="00A33A63"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33A63"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33A63"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FB46" w14:textId="77777777" w:rsidR="00BD1A45" w:rsidRDefault="00BD1A45" w:rsidP="005F66E7">
      <w:pPr>
        <w:spacing w:after="0" w:line="240" w:lineRule="auto"/>
      </w:pPr>
      <w:r>
        <w:separator/>
      </w:r>
    </w:p>
  </w:endnote>
  <w:endnote w:type="continuationSeparator" w:id="0">
    <w:p w14:paraId="27B4511B" w14:textId="77777777" w:rsidR="00BD1A45" w:rsidRDefault="00BD1A45" w:rsidP="005F66E7">
      <w:pPr>
        <w:spacing w:after="0" w:line="240" w:lineRule="auto"/>
      </w:pPr>
      <w:r>
        <w:continuationSeparator/>
      </w:r>
    </w:p>
  </w:endnote>
  <w:endnote w:type="continuationNotice" w:id="1">
    <w:p w14:paraId="2C1ACDD3" w14:textId="77777777" w:rsidR="00BD1A45" w:rsidRDefault="00BD1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9147" w14:textId="77777777" w:rsidR="00BD1A45" w:rsidRDefault="00BD1A45" w:rsidP="005F66E7">
      <w:pPr>
        <w:spacing w:after="0" w:line="240" w:lineRule="auto"/>
      </w:pPr>
      <w:r>
        <w:separator/>
      </w:r>
    </w:p>
  </w:footnote>
  <w:footnote w:type="continuationSeparator" w:id="0">
    <w:p w14:paraId="65555ED9" w14:textId="77777777" w:rsidR="00BD1A45" w:rsidRDefault="00BD1A45" w:rsidP="005F66E7">
      <w:pPr>
        <w:spacing w:after="0" w:line="240" w:lineRule="auto"/>
      </w:pPr>
      <w:r>
        <w:continuationSeparator/>
      </w:r>
    </w:p>
  </w:footnote>
  <w:footnote w:type="continuationNotice" w:id="1">
    <w:p w14:paraId="721EC855" w14:textId="77777777" w:rsidR="00BD1A45" w:rsidRDefault="00BD1A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0C30"/>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33A63"/>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1A45"/>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stosegnaposto"/>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490C30"/>
    <w:rsid w:val="006A382E"/>
    <w:rsid w:val="00AE36C9"/>
    <w:rsid w:val="00C62FEA"/>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14422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Fausta Ludovici</cp:lastModifiedBy>
  <cp:revision>5</cp:revision>
  <cp:lastPrinted>2021-02-09T14:36:00Z</cp:lastPrinted>
  <dcterms:created xsi:type="dcterms:W3CDTF">2023-06-20T14:29:00Z</dcterms:created>
  <dcterms:modified xsi:type="dcterms:W3CDTF">2025-12-03T14:26:00Z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